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FA" w:rsidRPr="00A719C4" w:rsidRDefault="00D073FA" w:rsidP="00D073FA">
      <w:pPr>
        <w:pStyle w:val="Heading1"/>
        <w:spacing w:before="0"/>
        <w:jc w:val="center"/>
        <w:rPr>
          <w:rFonts w:ascii="TH SarabunPSK" w:hAnsi="TH SarabunPSK" w:cs="TH SarabunPSK"/>
          <w:b/>
          <w:bCs/>
        </w:rPr>
      </w:pPr>
      <w:r w:rsidRPr="00A719C4">
        <w:rPr>
          <w:rFonts w:ascii="TH SarabunPSK" w:hAnsi="TH SarabunPSK" w:cs="TH SarabunPSK"/>
          <w:b/>
          <w:bCs/>
          <w:cs/>
        </w:rPr>
        <w:t>แบบสอบถามการควบคุมภายในของสถานศึกษา</w:t>
      </w:r>
    </w:p>
    <w:p w:rsidR="00A719C4" w:rsidRDefault="00D073FA" w:rsidP="00D073FA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  <w:r w:rsidRPr="00A719C4">
        <w:rPr>
          <w:rFonts w:ascii="TH SarabunPSK" w:hAnsi="TH SarabunPSK" w:cs="TH SarabunPSK"/>
          <w:b/>
          <w:bCs/>
          <w:snapToGrid w:val="0"/>
          <w:cs/>
          <w:lang w:eastAsia="th-TH"/>
        </w:rPr>
        <w:t>งานบริหารงบประมาณ</w:t>
      </w:r>
    </w:p>
    <w:p w:rsidR="00D073FA" w:rsidRPr="0020717D" w:rsidRDefault="00D073FA" w:rsidP="00D073FA">
      <w:pPr>
        <w:widowControl w:val="0"/>
        <w:jc w:val="center"/>
        <w:rPr>
          <w:rFonts w:ascii="TH SarabunPSK" w:hAnsi="TH SarabunPSK" w:cs="TH SarabunPSK"/>
          <w:snapToGrid w:val="0"/>
          <w:cs/>
          <w:lang w:eastAsia="th-TH"/>
        </w:rPr>
      </w:pPr>
      <w:r w:rsidRPr="0020717D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567"/>
        <w:gridCol w:w="851"/>
        <w:gridCol w:w="850"/>
        <w:gridCol w:w="850"/>
      </w:tblGrid>
      <w:tr w:rsidR="00D70979" w:rsidRPr="0020717D" w:rsidTr="000F3DFE">
        <w:trPr>
          <w:tblHeader/>
        </w:trPr>
        <w:tc>
          <w:tcPr>
            <w:tcW w:w="7400" w:type="dxa"/>
          </w:tcPr>
          <w:p w:rsidR="00D70979" w:rsidRPr="000F3DFE" w:rsidRDefault="00D70979" w:rsidP="009F4908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3DFE">
              <w:rPr>
                <w:rFonts w:ascii="TH SarabunPSK" w:hAnsi="TH SarabunPSK" w:cs="TH SarabunPSK"/>
                <w:sz w:val="28"/>
                <w:szCs w:val="28"/>
                <w:cs/>
              </w:rPr>
              <w:t>คำถาม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979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</w:pPr>
            <w:r w:rsidRPr="000F3DFE"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  <w:t>มี/ดี</w:t>
            </w:r>
          </w:p>
          <w:p w:rsidR="000F3DFE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(3)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979" w:rsidRPr="000F3DFE" w:rsidRDefault="000F3DFE" w:rsidP="000F3DFE">
            <w:pPr>
              <w:widowControl w:val="0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  <w:t xml:space="preserve">มี/ต้องปรับปรุง </w:t>
            </w:r>
            <w:r w:rsidR="00F30028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 xml:space="preserve">    </w:t>
            </w:r>
            <w:r w:rsidRPr="000F3DFE"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  <w:t>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979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ไม่มี/ไม่ดี</w:t>
            </w:r>
          </w:p>
          <w:p w:rsidR="000F3DFE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979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ความเห็นเพิ่มเติม</w:t>
            </w:r>
          </w:p>
        </w:tc>
      </w:tr>
      <w:tr w:rsidR="00D70979" w:rsidRPr="0020717D" w:rsidTr="000F3DFE">
        <w:tc>
          <w:tcPr>
            <w:tcW w:w="7400" w:type="dxa"/>
            <w:tcBorders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 xml:space="preserve">          1. การจัดทำและเสนอของบประมาณ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70979" w:rsidRPr="0020717D" w:rsidTr="000F3DFE">
        <w:tc>
          <w:tcPr>
            <w:tcW w:w="7400" w:type="dxa"/>
            <w:tcBorders>
              <w:top w:val="nil"/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 xml:space="preserve">             1.1 การวิเคราะห์และพัฒนานโยบายทางการศึกษา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70979" w:rsidRPr="00EC6B04" w:rsidRDefault="00D70979" w:rsidP="00EC6B04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70979" w:rsidRPr="0020717D" w:rsidTr="000F3DFE">
        <w:trPr>
          <w:trHeight w:val="369"/>
        </w:trPr>
        <w:tc>
          <w:tcPr>
            <w:tcW w:w="7400" w:type="dxa"/>
            <w:tcBorders>
              <w:top w:val="nil"/>
              <w:bottom w:val="nil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         1) วิเคราะห์ทิศทางและยุทธศาสตร์ของหน่วยงานเหนือสถานศึกษา ได้แก่ เป้าหมายเชิงยุทธศาสตร์ระดับชาติ แผนพัฒนาเศรษฐกิจและสังคมแห่งชาติ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แผนการศึกษาแห่งชาติ แผนปฏิบัติราชการของกระทรวงศึกษาธิการ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และแผนพัฒนาราชการของกระทรวงศึกษาธิการ และแผนพัฒนาการศึกษาขั้นพื้นฐาน…………………………………..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70979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Pr="00A96FC7" w:rsidRDefault="00D70979" w:rsidP="00A96FC7">
            <w:pPr>
              <w:rPr>
                <w:rFonts w:ascii="TH SarabunPSK" w:hAnsi="TH SarabunPSK" w:cs="TH SarabunPSK"/>
                <w:cs/>
                <w:lang w:eastAsia="th-TH"/>
              </w:rPr>
            </w:pPr>
          </w:p>
          <w:p w:rsidR="00D70979" w:rsidRDefault="00D70979" w:rsidP="00A96FC7">
            <w:pPr>
              <w:rPr>
                <w:rFonts w:ascii="TH SarabunPSK" w:hAnsi="TH SarabunPSK" w:cs="TH SarabunPSK"/>
                <w:cs/>
                <w:lang w:eastAsia="th-TH"/>
              </w:rPr>
            </w:pPr>
          </w:p>
          <w:p w:rsidR="00D70979" w:rsidRPr="00A96FC7" w:rsidRDefault="00D70979" w:rsidP="00EC6B04">
            <w:pPr>
              <w:rPr>
                <w:rFonts w:ascii="TH SarabunPSK" w:hAnsi="TH SarabunPSK" w:cs="TH SarabunPSK"/>
                <w:cs/>
                <w:lang w:eastAsia="th-TH"/>
              </w:rPr>
            </w:pPr>
            <w:r w:rsidRPr="00A96FC7">
              <w:rPr>
                <w:rFonts w:ascii="TH SarabunPSK" w:hAnsi="TH SarabunPSK" w:cs="TH SarabunPSK"/>
                <w:lang w:eastAsia="th-TH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F611FE" w:rsidP="009F490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0D21FB" w:rsidRDefault="000D21FB" w:rsidP="009F490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70979" w:rsidRPr="0020717D" w:rsidTr="000F3DFE">
        <w:tc>
          <w:tcPr>
            <w:tcW w:w="7400" w:type="dxa"/>
            <w:tcBorders>
              <w:top w:val="nil"/>
              <w:bottom w:val="nil"/>
            </w:tcBorders>
          </w:tcPr>
          <w:p w:rsidR="00D70979" w:rsidRPr="0020717D" w:rsidRDefault="00D70979" w:rsidP="000F3D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        2) ศึกษาข้อตกลงผลการปฏิบัติงานและเป้าหมายการให้บริการสาธารณะทุกระดับ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ได้แก่เป้าหมายการให้บริการสาธารณะ 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Public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Service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Agreement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: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PSA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ข้อตกลงการจัดทำผลผลิต 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Service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Delivery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Agreement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: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SDA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ข้อตกลงผลการปฏิบัติงานของเขตพื้นที่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และผลการดำเนินงานของสถานศึกษาที่ต้องดำเนินการ เพื่อให้บรรลุข้อตกลงที่สถานศึกษาทำกับเขตพื้นที่</w:t>
            </w:r>
            <w:r w:rsidR="000F3DFE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ารศึกษา………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Pr="00A96FC7" w:rsidRDefault="00D70979" w:rsidP="00A96FC7">
            <w:pPr>
              <w:rPr>
                <w:rFonts w:ascii="TH SarabunPSK" w:hAnsi="TH SarabunPSK" w:cs="TH SarabunPSK"/>
                <w:cs/>
                <w:lang w:eastAsia="th-TH"/>
              </w:rPr>
            </w:pPr>
          </w:p>
          <w:p w:rsidR="00D70979" w:rsidRPr="00A96FC7" w:rsidRDefault="00D70979" w:rsidP="00A96FC7">
            <w:pPr>
              <w:rPr>
                <w:rFonts w:ascii="TH SarabunPSK" w:hAnsi="TH SarabunPSK" w:cs="TH SarabunPSK"/>
                <w:cs/>
                <w:lang w:eastAsia="th-TH"/>
              </w:rPr>
            </w:pPr>
          </w:p>
          <w:p w:rsidR="00D70979" w:rsidRDefault="00D70979" w:rsidP="00A96FC7">
            <w:pPr>
              <w:rPr>
                <w:rFonts w:ascii="TH SarabunPSK" w:hAnsi="TH SarabunPSK" w:cs="TH SarabunPSK"/>
                <w:lang w:eastAsia="th-TH"/>
              </w:rPr>
            </w:pPr>
          </w:p>
          <w:p w:rsidR="00D70979" w:rsidRPr="00A96FC7" w:rsidRDefault="00D70979" w:rsidP="00EC6B04">
            <w:pPr>
              <w:rPr>
                <w:rFonts w:ascii="TH SarabunPSK" w:hAnsi="TH SarabunPSK" w:cs="TH SarabunPSK"/>
                <w:cs/>
                <w:lang w:eastAsia="th-TH"/>
              </w:rPr>
            </w:pPr>
            <w:r w:rsidRPr="00A96FC7">
              <w:rPr>
                <w:rFonts w:ascii="TH SarabunPSK" w:hAnsi="TH SarabunPSK" w:cs="TH SarabunPSK"/>
                <w:lang w:eastAsia="th-TH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D70979" w:rsidP="00F611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70979" w:rsidRPr="0020717D" w:rsidTr="000F3DFE">
        <w:tc>
          <w:tcPr>
            <w:tcW w:w="7400" w:type="dxa"/>
            <w:tcBorders>
              <w:top w:val="nil"/>
              <w:bottom w:val="nil"/>
            </w:tcBorders>
          </w:tcPr>
          <w:p w:rsidR="00D70979" w:rsidRPr="0020717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       3) ศึกษาวิเคราะห์ วิจัยการจัดและพัฒนาการศึกษาของสถานศึกษาตามกรอบทิศทางของเขตพื้นที่การศึกษา และตามความต้องก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ารของสถานศึกษา………………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Pr="0020717D" w:rsidRDefault="00D70979" w:rsidP="00EC6B04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D70979" w:rsidP="00F611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70979" w:rsidRPr="0020717D" w:rsidTr="000F3DFE">
        <w:tc>
          <w:tcPr>
            <w:tcW w:w="7400" w:type="dxa"/>
            <w:tcBorders>
              <w:top w:val="nil"/>
              <w:bottom w:val="nil"/>
            </w:tcBorders>
          </w:tcPr>
          <w:p w:rsidR="00D70979" w:rsidRPr="00C43AD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C43AD8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       4) วิเคราะห์ผลการดำเนินงานของสถานศึกษาตามข้อตกลงที่ทำกับเขตพื้นที่การศึกษาด้านปริมาณ คุณภาพ เวลา ตลอดจนต้นทุน ซึ่งต้องคำนวณต้นทุนผลผลิตขององค์กร และผลผลิต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งาน / โครงการ……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Pr="0020717D" w:rsidRDefault="00D70979" w:rsidP="00EC6B04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D70979" w:rsidP="00F611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70979" w:rsidRPr="0020717D" w:rsidTr="00F30028">
        <w:tc>
          <w:tcPr>
            <w:tcW w:w="7400" w:type="dxa"/>
            <w:tcBorders>
              <w:top w:val="nil"/>
              <w:bottom w:val="nil"/>
            </w:tcBorders>
          </w:tcPr>
          <w:p w:rsidR="00D70979" w:rsidRPr="0020717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       5) จัดทำข้อมูลสารสนเทศผลการศึกษา วิเคราะห์ วิจัย เพื่อใช้ในการวิเคราะห์สภาพแวดล้อมที่มีผลกระทบต่อการจัดการศึกษาข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องสถานศึกษา………………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Pr="0020717D" w:rsidRDefault="00D70979" w:rsidP="00EC6B04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979" w:rsidRPr="0020717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Pr="0020717D" w:rsidRDefault="00D70979" w:rsidP="00F611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70979" w:rsidRPr="0020717D" w:rsidTr="00F30028">
        <w:tc>
          <w:tcPr>
            <w:tcW w:w="7400" w:type="dxa"/>
            <w:tcBorders>
              <w:top w:val="nil"/>
              <w:bottom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       6) เผยแพร่ข้อมูลสารสนเทศให้เขตพื้นที่การศ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ึกษา และสาธารณะชนรับทราบ…………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 xml:space="preserve">          2. การจัดสรรงบประมาณ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2.1 การจัดสรรงบประมาณภายในสถานศึกษา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จัดทำข้อตกลงบริการผลผลิตของสถานศึกษากับเขตพื้นที่การศึกษา เมื่อได้รับงบประมาณ……………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ศึกษาข้อมูลการจัดสรรงบประมาณที่สำนักงานคณะกรรมการการศึกษาขั้นพื้นฐานแจ้งผ่านเขตพื้นที่การศึกษาแจ้งให้สถานศึกษาทราบในเรื่องนโยบาย แผนพัฒนา มาตรฐานการศึกษาขั้นพื้นฐาน  หลักเกณฑ์ ขั้นตอนและวิธีการจัดสรรงบ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ประมาณ……………………………………………………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ตรวจสอบกรอบวงเงินงบประมาณที่ได้รับจากหลักเกณฑ์และวิธีการจัดสรรที่เขตพื้นที่การศึกษาแจ้ง ตลอดจนตรวจสอบวงเงินนอกงบประมาณที่ได้จากแผนการระดมทรัพยากร……………………………………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lastRenderedPageBreak/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วิเคราะห์กิจกรรมตามภารกิจงานที่จะต้องดำเนินการตามมาตรฐาน โครงสร้างสายงานและตามแผนงานงานโครงการของสถานศึกษา เพื่อจัดลำดับความสำคัญ และกำหนดงบประมาณ ทรัพยากรของแต่ละสายงาน งานโครงการ ให้เป็นไปตามกรอบวงเงินงบประมาณที่ได้รับและวงเงินนอกงบประมาณตามแผนระดมทรัพยากร…………..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ปรับปรุงกรอบงบประมาณรายจ่ายระยะปานกลาง 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MTEF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ให้สอดคล้องกับกรอบวงเงินที่ได้รับ…….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จัดทำรายละเอียดแผนปฏิบัติการประจำปีงบประมาณ ซึ่งระบุแผนงาน งานโครงการที่สอดคล้องวงเงินงบประมาณที่ได้รับและวงเงินนอกงบประมาณที่ได้ตามแผนระดมทรัพยากร…………………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7) จัดทำข้อร่างตกลงผลผลิตของหน่วยงานภายในสถานศึกษา และกำหนดผู้รับผิดชอบ………………..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8) นำเสนอแผนปฏิบัติการประจำปีงบประมาณ และร่างข้อตกลงผลผลิตขอความเห็นชอบคณะกรรมการสถานศึกษา………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9) แจ้งจัดสรรวงเงินและจัดทำข้อตกลงผลผลิตให้หน่วยงานภายในสถานศึกษารับไปดำเนินการตามแผนปฏิบัติการประจำปีงบประม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าณ…………………………………………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2.2 การเบิกจ่ายและการอนุมัติงบประมาณ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จัดทำแผนการใช้งบประมาณรายไตรมาส โดยกำหนดปฏิทินปฏิบัติงานรายเดือนให้เป็นไปตามแผนปฏิบัติการประจำปีงบประมาณแล้วสรุปแยกเป็นรายไตรมาสเป็น งบบุคลากร งบอุดหนุน งบลงทุน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(แยกเป็นค่าครุภัณฑ์และค่าก่อสร้าง) และงบดำเนินการ (ตามนโยบายพิเศษ)……………………………………….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เสนอแผนการใช้งบประมาณวงเงินรวมเพื่อขออนุมัติเงินประจำงวดเป็นรายไตรมาสผ่านเขตพื้นที่การศึกษาไปยังคณะกรรมการการศึกษาขั้นพื้นฐาน รวบรวมเสนอต่อสำนักงบประมาณ………………………………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เบิกจ่ายงบประมาณประเภทต่าง ๆ ให้เป็นไปตามแผนปฏิบัติการประจำปีและอนุมัติการใช้งบประมาณของสถานศึกษาตามประเภทและรายการตามที่ได้รับงบประมาณ………………………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2.3 การโอนเงินงบประมาณ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การโอนเงิน ให้เป็นไปตามขั้นตอนและวิธีการที่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กระทรวงการคลังกำหนด…………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3. การตรวจสอบ ติดตาม ประเมินผล และรายงานผลการใช้เงินและผลการดำเนินงาน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3.1 การตรวจสอบติดตามการใช้เงินและผลการดำเนินงาน</w:t>
            </w:r>
          </w:p>
          <w:p w:rsidR="00F3002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</w:p>
          <w:p w:rsidR="00D70979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lastRenderedPageBreak/>
              <w:t xml:space="preserve">         </w:t>
            </w:r>
            <w:r w:rsidR="00D70979"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จัดทำแผนการตรวจสอบ ติดตามการใช้เงินทั้งเงินงบประมาณและเงินนอกงบประมาณของสถานศึกษาให้เป็นไปตามแผนปฏิบัติการประจำปีงบประมาณ และแผนการใช้งบประมาณรายไตรมาส……………..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จัดทำแผนการตรวจสอบ ติดตามผลการดำเนินงานตามข้อตกลงการให้บริการผลผลิตของสถานศึกษาให้เป็นไปตามแผนปฏิบัติการประจำปีงบประมาณ และแผนการใช้งบประมาณรายไตรมาส……………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จัดทำแผนการกำกับตรวจสอบติดตามและป้องกันความเสี่ยงสำหรับโครงการที่มีความเสี่ยงสูง……….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ประสานแผนและดำเนินการตรวจสอบ ติดตาม และนิเทศให้เป็นไปตามแผน การตรวจสอบติดตามของสถานศึกษา โดยเฉพาะโครงการที่มีความ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เสี่ยงสูง………………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จัดทำข้อสรุปผลการตรวจสอบ ติดตาม และนิเทศ พร้อมทั้งเสนอข้อปัญหาที่อาจทำให้การดำเนินงานไม่ประสบผลสำเร็จ เพื่อให้สถานศึกษาเร่งแก้ปัญหา ได้ทันสถานการณ์…………………………………..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รายงานผลการดำเนินการตรวจสอบต่อคณะกรรมการสถานศึกษาขั้นพื้นฐาน…………………………..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7) สรุปข้อมูลสารสนเทศที่ได้และจัดรายงานข้อมูลการใช้งบประมาณผลการดำเนินงานของสถานศึกษาเป็นรายไตรมาสต่อเขตพื้นที่การ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ศึกษา……………………………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3.2 การประเมินผลการใช้เงินและผลการดำเนินงาน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กำหนดปัจจัยหลักความสำเร็จ และตัวชี้วัด 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Key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Performance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Indicators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: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KPls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ของสถานศึกษา…….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จัดทำตัวชี้วัดความสำเร็จของผลผลิตที่กำหนดตามข้อตกลงการให้บริการผลผลิตของสถานศึกษา…….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สร้างเครื่องมือเพื่อการประเมินผล ผลผลิตตามตัวชี้วัดความสำเร็จที่กำหนดไว้ตามข้อตกลงการให้บริการผลผลิตของสถานศึกษา……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ประเมินแผนกลยุทธ์ และแผนปฏิบัติการประจำปีของสถานศึกษา และจัดทำรายงานประจำปี………….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รายงานผลการประเมินต่อคณะกรรมการสถานศึกษาขั้นพื้นฐานและเขตพื้นที่การศึกษา……………….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4. การระดมทรัพยากรและการลงทุนเพื่อการศึกษา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4.1 การจัดการทรัพยากร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ประชาสัมพันธ์ให้หน่วยงานภายในสถานศึกษา และสถานศึกษาในเขตพื้นที่การศึกษาทราบรายการสินทรัพย์ของสถานศึกษาเพื่อใช้ทรัพยากรร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่วมกัน……………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วางระบบการใช้ทรัพยากรอย่างมีประสิทธิภาพร่วมกับบุคคลและหน่วยงานทั้งภาครัฐและเอกชน………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สนับสนุนให้บุคลากร และสถานศึกษาร่วมมือกันใช้ทรัพยากรในชุมชนให้เกิด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ประโยชน์ต่อกระบวนการจัดการเรียนการสอนของถานศึก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ษา……………………………………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4.2 การระดมทรัพยากร</w:t>
            </w:r>
          </w:p>
          <w:p w:rsidR="00D70979" w:rsidRDefault="00D70979" w:rsidP="00801A25">
            <w:pPr>
              <w:widowControl w:val="0"/>
              <w:tabs>
                <w:tab w:val="left" w:pos="885"/>
              </w:tabs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ศึกษา วิเคราะห์กิจกรรมและภารกิจ งาน / โครงการ ตามกรอบประมาณการระยะปานกลาง(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MTEF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และแผนปฏิบัติการประจำปีที่มีความจำเป็นต้องใช้วงเงินเพิ่มเติมจากประมาณการรายได้งบประมาณไว้เพื่อจัดลำดับความสำคัญของกิจกรรมให้เป็นไปตามความเร่งด่วนและช่วงเวลา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สำรวจข้อมูลนักเรียนที่มีความต้องการได้รับการสนับสนุนทุนการศึกษาตามเกณฑ์ การรับทุนทุกประเภท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ตั้งกรรมการพิจารณาคัดเลือกนักเรียน ได้รับทุนการศึกษา โดยตรวจสอบข้อมูลเชิงลึกพร้อมกับให้มีการจัดทำข้อมูลสารสนเทศให้เป็นปัจจุบัน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ศึกษา วิเคราะห์แหล่งทรัพยากร บุคคล หน่วยงาน องค์กร และท้องถิ่น ที่มีศักยภาพ ให้การสนับสนุนการจัดการศึกษา ตลอดจนติดต่อประสานความร่วมมืออย่างเป็นรูปธรรม……………………………………………..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จัดทำแผนการระดมทรัพยากรทางการศึกษาและทุนการศึกษา โดยกำหนดวิธีการ แหล่งการสนับสนุน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เป้าหมาย เวลาดำเนินงาน และผู้รับผิดชอบ.....................................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...…………………………………………….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</w:p>
          <w:p w:rsidR="00D70979" w:rsidRDefault="00D70979" w:rsidP="00801A25">
            <w:pPr>
              <w:widowControl w:val="0"/>
              <w:tabs>
                <w:tab w:val="left" w:pos="743"/>
              </w:tabs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เสนอแผนการระดมทรัพยากรทางการศึกษาและทุนการศึกษาต่อคณะกรรมการสถานศึกษาเพื่อขอความเห็นชอบและดำเนินการในรูปคณะกรรมการ………………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เก็บรักษาเงินและเบิกจ่ายไปใช้ตามแผนปฏิบัติการประจำปีที่ต้องใช้วงเงินเพิ่มเติมให้เป็นไปตามระเบียบของทุนการศึกษาและระเบียบว่าด้วยเงินนอกงบประมาณทั้งตามวัตถุประสงค์และไม่กำหนดวัตถุประสงค์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4.3 การจัดหารายได้และผลประโยชน์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         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วิเคราะห์ศักยภาพของสถานศึกษาที่ดำเนินการจัดหารายได้ และสินทรัพย์ในส่วนที่จะนำมาซึ่งรายได้และผลประโยชน์ของสถานศึกษา เพื่อจัดทำทะเบียนข้อมูล……………………………………………………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จัดทำแนวปฏิบัติ หรือระเบียบของสถานศึกษาเพื่อจัดหารายได้ และบริหารรายได้และผลประโยชน์ตามแต่ละสภาพของสถานศึกษาโดยไม่ขัดต่อกฎหมายและระเบียบที่เกี่ยวข้อง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จัดหารายได้และผลประโยชน์ และจัดทำทะเบียนคุม เก็บรักษาเงินและเบิกจ่ายให้เป็นไปตามกฎหมายและกฎหมายและระเบียบที่เกี่ยวข้อง…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801A25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4.</w:t>
            </w:r>
            <w:r w:rsidR="00801A25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 xml:space="preserve"> กองทุนสวัสดิการเพื่อการศึกษา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ระบบสวัสดิการเพื่อการศึกษาของสถานศึกษาให้สอดคล้องและเป็นไปตามกฎหมายทั้งการจัดหาและการใช้สวัสดิการเพื่อการศ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ึกษา………………………………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วางระเบียบการใช้เงินสวัส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ดิการ…………………………………………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lastRenderedPageBreak/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ดำเนินการจัดสวัสดิการให้เป็นไปตามระเบียบ…………………………………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กำกับ ติดตาม ตรวจสอบให้เป็นไป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ตามระเบียบ…………………………………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5. การบริหารการเงิน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เบิกเหลื่อมปี ให้เป็นไปตามขั้นตอนและวิธีการที่กระทรวงการคลังกำหนด………………………………………….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6. การบริหารการบัญชี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6.1 การจัดทำบัญชีการเงิน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ตั้งยอดบัญชีระหว่างปีงบประมาณทั้งการตั้งยอดภายหลังการปิดบัญชีงบประมาณ ปีก่อน / และการตั้งยอดก่อนปิดบัญชีปีงบประมาณปี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ก่อน…………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จัดทำกระดาษทำการโดยปรับปรุงบัญชีเงินงบประมาณ โอนปิดบัญชีเงินนอกงบประมาณเข้าบัญชีทุน และบัญชีเงินรับฝากและเงินประกัน ตั้งยอดบัญชีสินทรัพย์ที่เป็นบัญชีวัสดุ หรือ (บัญชีสินค้าคงเหลือ)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และบัญชีสินทรัพย์ไม่หมุนเวียน พร้อมทั้งจัดทำใบสำคัญการลงบัญชีทั่วไป โดยใช้จำนวนเงินตามรายการหลังการปรับป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รุง……………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3) บันทึกเปิดบัญชีคงค้าง (พึงรับพึงจ่าย :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Accrual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Basis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โดยบันทึกรายการด้านเดบิตในบัญชีแยกประเภท (สินทรัพย์และค่าใช้จ่าย) และบันทึกรายการด้านเครดิตในบัญชีแยกประเภท (หนี้สิน ทุน รายได้)……..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บันทึกบัญชีประจำวัน ให้ครอบคลุมการรับเงินงบประมาณ การรับรายได้จากการขายสินค้าหรือการให้บริการ การรับเงินรายได้ การจ่ายเงินงบประมาณ การจ่ายเงินงบประมาณให้ยืม การจ่ายเงินนอกงบประมาณให้ยืม การซื้อวัสดุหรือสินค้าคงเหลือ เงินทดรองจ่าย เงินมัดจำและค่าปรับ รายได้จากเงินกู้ของรัฐ สินทรัพย์ไม่หมุนเวียน การรับเงินบริจาค การรับเงินรายได้แผ่นดิน การถอนเงินรายได้แผ่นดิน การเบิกเงินงบประมาณแทนกันการจ่ายเงินให้หน่วยงานที่ปฏิบัติตามระบบควบคุมการเงิน การรับเงินความรับผิดทางละเมิด……………………….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สรุปรายการบันทึกบัญชีทุกวันทำการสรุปรายการรับหรือจ่ายเงินผ่านไปบัญชีแยกประเภทเงินสด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เงินฝากธนาคาร และเงินฝากคลัง สำหรับรายการอื่นและรายการในสมุดรายวันทั่วไป ให้ผ่านรายการเข้าบัญชีแยกประเภท ณ วันทำการสุดท้ายของเดือน………………………………………………………………………….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ปรับปรุงบัญชีเมื่อสิ้นปีงบประมาณ โดยปรับรายการบัญชีรายได้จากงบประมาณค้างรับ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ค่าใช้จ่ายค้างจ่าย / รับที่ได้รับล่วงหน้า ค่าใช้จ่ายล่วงหน้า / รายได้ค้างรับ วัสดุหรือสินค้าที่ใช้ไประหว่างงวดบัญชี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ค่าเสื่อมราคา / ค่าตัดจำหน่าย ค่าเผื่อหนี้สงสัยจะสูญและหนี้สูญ……………………………………………………..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7) ปิดบัญชีรายได้และค่าใช้จ่ายเพื่อบันทึกรายได้สูงกว่า (ต่ำกว่า) ค่าใช้จ่ายในงวดบัญชี และปิดรายการรายได้สูง (ต่ำ) กว่าค่าใช้จ่ายงวดบัญชี เข้าบัญชีรายได้สูง (ต่ำ) กว่าค่าใช้จ่ายสะสม แล้วให้โอนบัญชี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รายได้แผ่นดินนำส่งคลัง เข้าบัญชีรายได้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แผ่นดิน หากมียอดคงเหลือให้โอนเข้าบัญชีรายได้แผ่นดินรอนำส่งคลัง……….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8) ตรวจสอบความถูกต้องของตัวเงินสดและเงินฝากธนาคารตามรายงานคงเหลือประจำวัน และงบพิสูจน์ยอดฝากธนาคาร ตลอดจนตรวจสอบความถูกต้องของบัญชีแยกประเภททั่วไปและการตรวจสอบความถูกต้องของบัญชีย่อยและทะเบียน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9) แก้ไขข้อผิดพลาดจากการบันทึกรายการผิดบัญชี จากการเขียนข้อความผิดหรือตัวเลขผิด จากการบันทึกตัวเลขผิดช่องบัญชีย่อยแต่ยอดรวมถูก โดยการขีดฆ่าข้อความหรือตัวเลขผิดลงลายมือชื่อย่อกำกับพร้อมวันเดือนปี แล้วเขียนข้อความหรือตัวเลขที่ถูกต้อง……………………………………………………………………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6.2 การจัดทำรายงานทางการเงินและงบการเงิน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จัดทำรายงานประจำเดือนส่งหน่วยงานต้นสังกัดสำนักงานตรวจเงินแผ่นดินและกรมบัญชีกลางภายในวันที่ 15 ของเดือนถัดไป โดยจัดทำรายงานรายได้แผ่นดิน รายงานรายได้และค่าใช้จ่าย รายงานเงินประจำงวด………………………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จัดทำรายงานประจำปี โดยจัดทำงบแสดงฐานะการเงิน จัดทำงบแสดงผลการดำเนินงานทางการเงิน งบกระแสเงินสดจัดทำโดยวิธีตรง จัดทำหมายเหตุประกอบงบการเงินและจัดส่งรายงานประจำปีให้สำนักงานคณะกรรมการการศึกษาขั้นพื้นฐานผ่านเขตพื้นที่การศึกษาและจัดส่งสำนักงานตรวจเงินแผ่นดินและกรมบัญชีกลางตามกำหนดระยะเวลาที่กำหนด………………………………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6.3 การจัดทำและจัดหาแบบพิมพ์บัญชี ทะเบียน และรายงาน</w:t>
            </w:r>
          </w:p>
          <w:p w:rsidR="000F3DFE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ัดทำและจัดหาแบบพิมพ์ขึ้นใช้เองเว้นแต่เป็นแบบพิมพ์กลางที่เขตพื้นที่การศึกษาหรือหน่วยงานต้นสังกัดหรือส่วนราชการที่เกี่ยวข้องจัดทำขึ้นเพื่อจำหน่ายจ่ายแจก…………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7. การบริหารพัสดุและสินทรัพย์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7.1 การจัดทำระบบฐานข้อมูลสินทรัพย์ของสถานศึกษา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ตั้งคณะกรรมการหรือบุคลากรขึ้นสำรวจวัสดุ ครุภัณฑ์ ที่ดิน อาคาร และสิ่งก่อสร้างทั้งหมดเพื่อทราบสภ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าพการใช้งาน……………………………………………</w:t>
            </w:r>
          </w:p>
          <w:p w:rsidR="00F30028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จำหน่าย บริจาค หรือขายทอดตลาดให้เป็นไปตามระเบียบในกรณีที่หมดสภาพหรือไม่ได้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ใช้ประโยชน์………………………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301A5B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จัดทำทะเบียนคุมทรัพย์สินที่เป็นวัสดุ ครุภัณฑ์ให้เป็นปัจจุบัน ทั้งที่ซื้อหรือจัดหาจากเงินงบประมาณและเงินนอกงบประมาณ ตลอดจนที่ได้จากการบริจาคที่ยังไม่ได้บันทึกคุมไว้ โดยบันทึกทะเบียนคุมราคา วันเวลาที่ได้รับสินทรัพย์…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จดทะเบียนเป็นที่ราชพัสดุสำหรับที่ดิน อาคาร และสิ่งก่อสร้างในกรณีที่ยังไม่ดำเนินการและที่ยังไม่สมบูรณ์ให้ประสานกับ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กรมธนา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รักษ์ หรือสำนัก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งานธ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นารักษ์จังหวัดเพื่อดำเนินการให้เป็นปัจจุบัน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และให้จัดทำทะเบียนคุมในส่วนของโรงเรียนให้เป็นปัจจุบัน………………………………………………………..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จัดทำระบบฐานข้อมูลทรัพย์สินของสถานศึกษา ซึ่งอาจใช้โปรแกรมระบบทะเบียนคุมสินทรัพย์ก็ได้ ถ้าสถานศึกษามีความพร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้อม………………………….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จัดทำระเบียบการใช้ทรัพย์สินที่เกิดจากการจัดหาของสถานศึกษา โดยความเห็นชอบของคณะกรรมการสถานศึกษาขั้นพื้น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ฐาน……………………………………………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</w:t>
            </w:r>
          </w:p>
          <w:p w:rsidR="00D70979" w:rsidRPr="009F1D35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9F1D35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7.2 การจัดหาพัสดุ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วิเคราะห์แผนงาน งาน / โครงการ ที่จัดทำกรอบรายจ่ายล่วงหน้าระยะปานกลาง เพื่อตรวจดูกิจกรรมที่ต้องใช้พัสดุที่ยังไม่มีตามทะเบียนคุมทรัพย์สิน และเป็นไปตามเกณฑ์ความขาดที่กำหนดตามมาตรฐานกลาง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แผนระยะปานกลางและจัดหาพัสดุทั้งในส่วนที่สถานศึกษาจัดหาเองและที่ร่วมมือกับสถานศึกษาหรือหน่วยงานอื่นจัดหา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</w:t>
            </w:r>
          </w:p>
          <w:p w:rsidR="00D70979" w:rsidRPr="00D45706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D4570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7.3 การกำหนดแบบรูปรายงานหรือคุณลักษณะเฉพาะและจัดซื้อจัดจ้าง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จัดทำเอกสารแบบรูปรายการหรือคุณลักษณะเฉพาะของครุภัณฑ์ สิ่งก่อสร้างในกรณีที่เป็นแบบมาตรฐาน…………………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ตั้งคณะกรรมการขึ้นกำหนดคุณลักษณะเฉพาะหรือแบบรูปรายการในกรณีที่ไม่เป็นแบบมาตรฐานโดยดำเนินการให้เป็นไปตามระเ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บียบ……………………………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จัดซื้อจัดจ้าง โดยตรวจสอบงบประมาณ รายละเอียด เกณฑ์ คุณลักษณะเฉพาะ ประกาศจ่าย / ขายแบบรูปรายการหรือคุณลักษณะเฉพาะ พิจารณาซองโดยคณะกรรมการ จัดทำสัญญาและเมื่อตรวจรับงาน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ให้มอบเรื่องแก่เจ้าหน้าที่การเงิน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วางฏี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กาเบิกเงินเพื่อจ่ายแก่ผู้ขาย / ผู้จ้าง…………………………………………….</w:t>
            </w:r>
          </w:p>
          <w:p w:rsidR="00D70979" w:rsidRPr="009E63A8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9E63A8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7.4 การควบคุม บำรุงรักษา และจำหน่วยพัสดุ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จัดทำทะเบียนคุมทรัพย์สินให้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เป็นปัจจุบัน……………………………………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กำหนดระเบียบและแนวปฏิบัติเกี่ยวก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ับการใช้ทรัพย์สิน………………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กำหนดให้มีผู้รับผิดชอบในการจัดเก็บควบคุม และเบิกจ่ายให้เป็นไปตามระบบและแต่งตั้งคณะกรรมการตรวจสอบพัสดุประจำปีอย่างสม่ำเสมอทุกปี………</w:t>
            </w:r>
          </w:p>
          <w:p w:rsidR="00B60497" w:rsidRDefault="00D70979" w:rsidP="00B60497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</w:t>
            </w:r>
            <w:r w:rsidR="00D42BE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ตรวจสอบสภาพและบำรุงรักษาและซ่อมแซมทั้งก่อนและหลังการใช้งาน สำหรับทรัพย์สิน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ที่มีสภาพไม่สามารถใช้งานได้ให้ตั้งคณะกรรมการขึ้นพิจารณาและทำจำหน่ายหรือ ขอรื้อถอนกรณีเป็นสิ่งปลูกสร้าง…………………</w:t>
            </w:r>
            <w:r w:rsidR="00B60497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</w:t>
            </w:r>
            <w:r w:rsidR="00B60497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</w:p>
          <w:p w:rsidR="00B60497" w:rsidRPr="00C00716" w:rsidRDefault="00B60497" w:rsidP="00B60497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C0071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การดำเนินงานธุรการ</w:t>
            </w:r>
            <w:r w:rsidRPr="00C00716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</w:t>
            </w: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(</w:t>
            </w:r>
            <w:r w:rsidRPr="00C0071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ธุรการ</w:t>
            </w: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ฝ่าย)</w:t>
            </w:r>
          </w:p>
          <w:p w:rsidR="00B60497" w:rsidRPr="00C00716" w:rsidRDefault="00B60497" w:rsidP="00B60497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1.1</w:t>
            </w:r>
            <w:r w:rsidRPr="00C00716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ศึกษาวิเคราะห์สภาพงานธุรการของสถานศึกษาและระเบียบ กฎหมาย แนว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-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ปฏิบัติที่เกี่ยวข้อง</w:t>
            </w:r>
          </w:p>
          <w:p w:rsidR="00B60497" w:rsidRDefault="00B60497" w:rsidP="00B60497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1.2 วางแผนออกแบบระบบงานธุรการ ลดขั้นตอนการดำเนินงานให้มีประสิทธิภาพ โดยอาจนำระบบเทคโนโลยีมาใช้ในการดำเนินงานให้เหมาะสม</w:t>
            </w:r>
          </w:p>
          <w:p w:rsidR="00B60497" w:rsidRDefault="00B60497" w:rsidP="00B60497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1.3 จัดบุคลากรรับผิดชอบและพัฒนาให้มีความรู้ ความสามารถ ในการปฏิบัติงาน</w:t>
            </w:r>
          </w:p>
          <w:p w:rsidR="00B60497" w:rsidRPr="0020717D" w:rsidRDefault="00B60497" w:rsidP="00B60497">
            <w:pPr>
              <w:widowControl w:val="0"/>
              <w:rPr>
                <w:rFonts w:ascii="TH SarabunPSK" w:hAnsi="TH SarabunPSK" w:cs="TH SarabunPSK" w:hint="cs"/>
                <w:snapToGrid w:val="0"/>
                <w:cs/>
                <w:lang w:eastAsia="th-TH"/>
              </w:rPr>
            </w:pP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ธุรการตามระบบที่กำหนดไว้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…...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74775E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F3002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</w:t>
            </w:r>
          </w:p>
          <w:p w:rsidR="00801A25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F3002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.</w:t>
            </w:r>
            <w:r w:rsidR="00F30028">
              <w:rPr>
                <w:rFonts w:ascii="TH SarabunPSK" w:hAnsi="TH SarabunPSK" w:cs="TH SarabunPSK"/>
                <w:snapToGrid w:val="0"/>
                <w:lang w:eastAsia="th-TH"/>
              </w:rPr>
              <w:t>.....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 xml:space="preserve"> </w:t>
            </w:r>
            <w:r w:rsidR="00F30028"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    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301A5B"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301A5B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801A25"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B60497" w:rsidRDefault="00B60497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B60497" w:rsidRDefault="00B60497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301A5B" w:rsidRDefault="00301A5B" w:rsidP="00301A5B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B60497" w:rsidRPr="0020717D" w:rsidRDefault="00B60497" w:rsidP="000F3D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F611FE" w:rsidRDefault="00F611F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4775E" w:rsidRDefault="0074775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="0074775E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B60497" w:rsidRDefault="00B60497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801A2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4545DE" w:rsidRDefault="004545D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Pr="0020717D" w:rsidRDefault="00D70979" w:rsidP="000F3D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…………</w:t>
            </w:r>
          </w:p>
          <w:p w:rsidR="00F611FE" w:rsidRDefault="00F611F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611FE" w:rsidRDefault="00F611F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611FE" w:rsidRDefault="00F611F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F611F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74775E" w:rsidRDefault="0074775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</w:t>
            </w:r>
            <w:r w:rsidR="0074775E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F30028" w:rsidRDefault="00F30028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301A5B" w:rsidRDefault="00301A5B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B60497" w:rsidRDefault="00B60497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301A5B" w:rsidRDefault="00301A5B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B60497" w:rsidRDefault="00B60497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B60497" w:rsidRPr="0020717D" w:rsidRDefault="00B60497" w:rsidP="000F3DF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1FB" w:rsidRDefault="000D21F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C00716" w:rsidRPr="0020717D" w:rsidTr="00C00716">
        <w:tc>
          <w:tcPr>
            <w:tcW w:w="7400" w:type="dxa"/>
            <w:tcBorders>
              <w:top w:val="single" w:sz="4" w:space="0" w:color="auto"/>
              <w:bottom w:val="nil"/>
            </w:tcBorders>
          </w:tcPr>
          <w:p w:rsidR="00C00716" w:rsidRPr="00C00716" w:rsidRDefault="00C00716" w:rsidP="00C00716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lastRenderedPageBreak/>
              <w:t xml:space="preserve">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1.4 จัดหา </w:t>
            </w:r>
            <w:r w:rsidRPr="00C00716">
              <w:rPr>
                <w:rFonts w:ascii="TH SarabunPSK" w:hAnsi="TH SarabunPSK" w:cs="TH SarabunPSK"/>
                <w:snapToGrid w:val="0"/>
                <w:lang w:eastAsia="th-TH"/>
              </w:rPr>
              <w:t xml:space="preserve">Hardware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และ  </w:t>
            </w:r>
            <w:r w:rsidRPr="00C00716">
              <w:rPr>
                <w:rFonts w:ascii="TH SarabunPSK" w:hAnsi="TH SarabunPSK" w:cs="TH SarabunPSK"/>
                <w:snapToGrid w:val="0"/>
                <w:lang w:eastAsia="th-TH"/>
              </w:rPr>
              <w:t xml:space="preserve">Software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ให้สามารถรองรับการปฏิบัติงานด้านธุรการได้ตามระบบที่กำหนดไว้</w:t>
            </w:r>
          </w:p>
          <w:p w:rsidR="00C00716" w:rsidRPr="00C00716" w:rsidRDefault="00C00716" w:rsidP="00C00716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1.5 ดำเนินการงานธุรการตามระบบที่กำหนดไว้  โดยยึดหลักความถูกต้อง รวดเร็ว ประหยัด และคุ้มค่า</w:t>
            </w:r>
          </w:p>
          <w:p w:rsidR="00C00716" w:rsidRP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C00716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1.6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ติดตาม ประเมินผล และปรับปรุงงานธุรการให้มี</w:t>
            </w:r>
            <w:r w:rsidRPr="00C00716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ป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ระสิทธิภาพ</w:t>
            </w:r>
          </w:p>
          <w:p w:rsidR="00C00716" w:rsidRPr="0020717D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………..</w:t>
            </w: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………..</w:t>
            </w: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………..</w:t>
            </w: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00716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079F1" w:rsidRDefault="00D079F1" w:rsidP="00B60497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C00716" w:rsidRPr="0020717D" w:rsidTr="00C00716">
        <w:tc>
          <w:tcPr>
            <w:tcW w:w="7400" w:type="dxa"/>
            <w:tcBorders>
              <w:top w:val="nil"/>
              <w:bottom w:val="nil"/>
            </w:tcBorders>
          </w:tcPr>
          <w:p w:rsidR="00C00716" w:rsidRPr="0020717D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C00716" w:rsidRPr="0020717D" w:rsidTr="000F3DFE">
        <w:tc>
          <w:tcPr>
            <w:tcW w:w="7400" w:type="dxa"/>
            <w:tcBorders>
              <w:top w:val="nil"/>
            </w:tcBorders>
          </w:tcPr>
          <w:p w:rsidR="00C00716" w:rsidRPr="0020717D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716" w:rsidRDefault="00C00716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</w:tbl>
    <w:p w:rsidR="00C00716" w:rsidRDefault="00D073FA" w:rsidP="00D073FA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  <w:r w:rsidRPr="0020717D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</w:p>
    <w:p w:rsidR="00C00716" w:rsidRDefault="00C00716" w:rsidP="00D073FA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D073FA" w:rsidRPr="0020717D" w:rsidRDefault="00D073FA" w:rsidP="00D073FA">
      <w:pPr>
        <w:widowControl w:val="0"/>
        <w:jc w:val="center"/>
        <w:rPr>
          <w:rFonts w:ascii="TH SarabunPSK" w:hAnsi="TH SarabunPSK" w:cs="TH SarabunPSK"/>
          <w:snapToGrid w:val="0"/>
          <w:cs/>
          <w:lang w:eastAsia="th-TH"/>
        </w:rPr>
      </w:pPr>
      <w:r w:rsidRPr="0020717D">
        <w:rPr>
          <w:rFonts w:ascii="TH SarabunPSK" w:hAnsi="TH SarabunPSK" w:cs="TH SarabunPSK"/>
          <w:snapToGrid w:val="0"/>
          <w:cs/>
          <w:lang w:eastAsia="th-TH"/>
        </w:rPr>
        <w:t xml:space="preserve">                    </w:t>
      </w:r>
      <w:r w:rsidRPr="0020717D">
        <w:rPr>
          <w:rFonts w:ascii="TH SarabunPSK" w:hAnsi="TH SarabunPSK" w:cs="TH SarabunPSK"/>
        </w:rPr>
        <w:t xml:space="preserve"> </w:t>
      </w:r>
      <w:r w:rsidRPr="0020717D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   </w:t>
      </w:r>
    </w:p>
    <w:sectPr w:rsidR="00D073FA" w:rsidRPr="0020717D" w:rsidSect="00A719C4">
      <w:headerReference w:type="default" r:id="rId9"/>
      <w:pgSz w:w="11906" w:h="16838"/>
      <w:pgMar w:top="1134" w:right="1134" w:bottom="170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A4" w:rsidRDefault="003575A4" w:rsidP="0023414B">
      <w:r>
        <w:separator/>
      </w:r>
    </w:p>
  </w:endnote>
  <w:endnote w:type="continuationSeparator" w:id="0">
    <w:p w:rsidR="003575A4" w:rsidRDefault="003575A4" w:rsidP="002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A4" w:rsidRDefault="003575A4" w:rsidP="0023414B">
      <w:r>
        <w:separator/>
      </w:r>
    </w:p>
  </w:footnote>
  <w:footnote w:type="continuationSeparator" w:id="0">
    <w:p w:rsidR="003575A4" w:rsidRDefault="003575A4" w:rsidP="0023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650749"/>
      <w:docPartObj>
        <w:docPartGallery w:val="Page Numbers (Top of Page)"/>
        <w:docPartUnique/>
      </w:docPartObj>
    </w:sdtPr>
    <w:sdtContent>
      <w:p w:rsidR="00801A25" w:rsidRDefault="00801A2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97" w:rsidRPr="00B60497">
          <w:rPr>
            <w:noProof/>
            <w:szCs w:val="32"/>
            <w:lang w:val="th-TH"/>
          </w:rPr>
          <w:t>8</w:t>
        </w:r>
        <w:r>
          <w:fldChar w:fldCharType="end"/>
        </w:r>
        <w:r>
          <w:t>/8</w:t>
        </w:r>
      </w:p>
    </w:sdtContent>
  </w:sdt>
  <w:p w:rsidR="00801A25" w:rsidRDefault="00801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DB"/>
    <w:multiLevelType w:val="hybridMultilevel"/>
    <w:tmpl w:val="55BEDF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4D2"/>
    <w:multiLevelType w:val="multilevel"/>
    <w:tmpl w:val="F9A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AA5073C"/>
    <w:multiLevelType w:val="hybridMultilevel"/>
    <w:tmpl w:val="85B4B0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113C5"/>
    <w:multiLevelType w:val="multilevel"/>
    <w:tmpl w:val="3188AF0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AB68D2"/>
    <w:multiLevelType w:val="singleLevel"/>
    <w:tmpl w:val="FB1E75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>
    <w:nsid w:val="12655443"/>
    <w:multiLevelType w:val="singleLevel"/>
    <w:tmpl w:val="041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C70DE2"/>
    <w:multiLevelType w:val="singleLevel"/>
    <w:tmpl w:val="8BE6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7C4695A"/>
    <w:multiLevelType w:val="multilevel"/>
    <w:tmpl w:val="C706C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3D595B"/>
    <w:multiLevelType w:val="singleLevel"/>
    <w:tmpl w:val="6744023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1DAB6797"/>
    <w:multiLevelType w:val="multilevel"/>
    <w:tmpl w:val="FBE62890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1FA661D3"/>
    <w:multiLevelType w:val="hybridMultilevel"/>
    <w:tmpl w:val="B10EF7A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217B2ED9"/>
    <w:multiLevelType w:val="multilevel"/>
    <w:tmpl w:val="E31A1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24903EB"/>
    <w:multiLevelType w:val="hybridMultilevel"/>
    <w:tmpl w:val="D158AF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C02AF"/>
    <w:multiLevelType w:val="multilevel"/>
    <w:tmpl w:val="653ABA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60D6E02"/>
    <w:multiLevelType w:val="hybridMultilevel"/>
    <w:tmpl w:val="4C54C726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27232EF8"/>
    <w:multiLevelType w:val="singleLevel"/>
    <w:tmpl w:val="471EBE3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>
    <w:nsid w:val="274F316D"/>
    <w:multiLevelType w:val="multilevel"/>
    <w:tmpl w:val="A846ED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B7D18E6"/>
    <w:multiLevelType w:val="hybridMultilevel"/>
    <w:tmpl w:val="5BA88F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D94351"/>
    <w:multiLevelType w:val="singleLevel"/>
    <w:tmpl w:val="96F00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11A7B28"/>
    <w:multiLevelType w:val="singleLevel"/>
    <w:tmpl w:val="E3BC2D7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20">
    <w:nsid w:val="369951AE"/>
    <w:multiLevelType w:val="multilevel"/>
    <w:tmpl w:val="526ECAB0"/>
    <w:lvl w:ilvl="0">
      <w:start w:val="1"/>
      <w:numFmt w:val="decimal"/>
      <w:pStyle w:val="ListBulle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sz w:val="32"/>
      </w:rPr>
    </w:lvl>
  </w:abstractNum>
  <w:abstractNum w:abstractNumId="21">
    <w:nsid w:val="36AB784F"/>
    <w:multiLevelType w:val="multilevel"/>
    <w:tmpl w:val="1062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9B51BF3"/>
    <w:multiLevelType w:val="hybridMultilevel"/>
    <w:tmpl w:val="B4B4051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9F1032E"/>
    <w:multiLevelType w:val="multilevel"/>
    <w:tmpl w:val="3D3445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B0A28F9"/>
    <w:multiLevelType w:val="singleLevel"/>
    <w:tmpl w:val="36085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D4303B6"/>
    <w:multiLevelType w:val="singleLevel"/>
    <w:tmpl w:val="24A2B5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3F155087"/>
    <w:multiLevelType w:val="multilevel"/>
    <w:tmpl w:val="07ACC0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0622A88"/>
    <w:multiLevelType w:val="hybridMultilevel"/>
    <w:tmpl w:val="DA50EF92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40820C8C"/>
    <w:multiLevelType w:val="multilevel"/>
    <w:tmpl w:val="8918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18306B0"/>
    <w:multiLevelType w:val="hybridMultilevel"/>
    <w:tmpl w:val="91865A1E"/>
    <w:lvl w:ilvl="0" w:tplc="FFFFFFFF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30">
    <w:nsid w:val="41E94B68"/>
    <w:multiLevelType w:val="hybridMultilevel"/>
    <w:tmpl w:val="1C540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B23EAA"/>
    <w:multiLevelType w:val="multilevel"/>
    <w:tmpl w:val="A44EF3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97B2CC5"/>
    <w:multiLevelType w:val="hybridMultilevel"/>
    <w:tmpl w:val="7D221766"/>
    <w:lvl w:ilvl="0" w:tplc="FFFFFFFF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4980014E"/>
    <w:multiLevelType w:val="hybridMultilevel"/>
    <w:tmpl w:val="4E5C8FB4"/>
    <w:lvl w:ilvl="0" w:tplc="FFFFFFFF">
      <w:start w:val="1"/>
      <w:numFmt w:val="decimal"/>
      <w:lvlText w:val="%1)"/>
      <w:lvlJc w:val="left"/>
      <w:pPr>
        <w:tabs>
          <w:tab w:val="num" w:pos="1401"/>
        </w:tabs>
        <w:ind w:left="1401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34">
    <w:nsid w:val="49D9533B"/>
    <w:multiLevelType w:val="singleLevel"/>
    <w:tmpl w:val="6C823A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5">
    <w:nsid w:val="4C3C5042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FA075E3"/>
    <w:multiLevelType w:val="multilevel"/>
    <w:tmpl w:val="9C620B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>
    <w:nsid w:val="53BF7B65"/>
    <w:multiLevelType w:val="singleLevel"/>
    <w:tmpl w:val="6DF852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8">
    <w:nsid w:val="54977A1D"/>
    <w:multiLevelType w:val="hybridMultilevel"/>
    <w:tmpl w:val="C65E8F9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CE46A0F"/>
    <w:multiLevelType w:val="multilevel"/>
    <w:tmpl w:val="FCA4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ngsana New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ngsana New" w:hint="default"/>
      </w:rPr>
    </w:lvl>
  </w:abstractNum>
  <w:abstractNum w:abstractNumId="40">
    <w:nsid w:val="5D7E02BB"/>
    <w:multiLevelType w:val="multilevel"/>
    <w:tmpl w:val="BA4C72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1">
    <w:nsid w:val="5F7552CC"/>
    <w:multiLevelType w:val="hybridMultilevel"/>
    <w:tmpl w:val="A94C4E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81AB5"/>
    <w:multiLevelType w:val="hybridMultilevel"/>
    <w:tmpl w:val="EE944338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3">
    <w:nsid w:val="64833528"/>
    <w:multiLevelType w:val="multilevel"/>
    <w:tmpl w:val="01F456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44">
    <w:nsid w:val="64B66EDA"/>
    <w:multiLevelType w:val="singleLevel"/>
    <w:tmpl w:val="EF9A7FA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5">
    <w:nsid w:val="659E25E5"/>
    <w:multiLevelType w:val="singleLevel"/>
    <w:tmpl w:val="EE3C190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6">
    <w:nsid w:val="66C67563"/>
    <w:multiLevelType w:val="multilevel"/>
    <w:tmpl w:val="2F4E3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7240DEC"/>
    <w:multiLevelType w:val="hybridMultilevel"/>
    <w:tmpl w:val="136C63C8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6D9C9BE6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8">
    <w:nsid w:val="69D849EB"/>
    <w:multiLevelType w:val="multilevel"/>
    <w:tmpl w:val="F5D6C24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7197024E"/>
    <w:multiLevelType w:val="hybridMultilevel"/>
    <w:tmpl w:val="6406913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0">
    <w:nsid w:val="75F92239"/>
    <w:multiLevelType w:val="multilevel"/>
    <w:tmpl w:val="304C1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1">
    <w:nsid w:val="7B7E5CCD"/>
    <w:multiLevelType w:val="multilevel"/>
    <w:tmpl w:val="EBE8D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7BB940DC"/>
    <w:multiLevelType w:val="multilevel"/>
    <w:tmpl w:val="769CB8D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0"/>
        </w:tabs>
        <w:ind w:left="4410" w:hanging="1440"/>
      </w:pPr>
      <w:rPr>
        <w:rFonts w:hint="default"/>
      </w:rPr>
    </w:lvl>
  </w:abstractNum>
  <w:abstractNum w:abstractNumId="53">
    <w:nsid w:val="7BCA5262"/>
    <w:multiLevelType w:val="singleLevel"/>
    <w:tmpl w:val="7D128C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4">
    <w:nsid w:val="7D527480"/>
    <w:multiLevelType w:val="multilevel"/>
    <w:tmpl w:val="E47E4E3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5">
    <w:nsid w:val="7D557813"/>
    <w:multiLevelType w:val="multilevel"/>
    <w:tmpl w:val="6F78E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>
    <w:nsid w:val="7E7A685D"/>
    <w:multiLevelType w:val="multilevel"/>
    <w:tmpl w:val="1020F3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7">
    <w:nsid w:val="7F500792"/>
    <w:multiLevelType w:val="multilevel"/>
    <w:tmpl w:val="46B891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31"/>
  </w:num>
  <w:num w:numId="5">
    <w:abstractNumId w:val="46"/>
  </w:num>
  <w:num w:numId="6">
    <w:abstractNumId w:val="48"/>
  </w:num>
  <w:num w:numId="7">
    <w:abstractNumId w:val="13"/>
  </w:num>
  <w:num w:numId="8">
    <w:abstractNumId w:val="16"/>
  </w:num>
  <w:num w:numId="9">
    <w:abstractNumId w:val="57"/>
  </w:num>
  <w:num w:numId="10">
    <w:abstractNumId w:val="26"/>
  </w:num>
  <w:num w:numId="11">
    <w:abstractNumId w:val="40"/>
  </w:num>
  <w:num w:numId="12">
    <w:abstractNumId w:val="9"/>
  </w:num>
  <w:num w:numId="13">
    <w:abstractNumId w:val="23"/>
  </w:num>
  <w:num w:numId="14">
    <w:abstractNumId w:val="1"/>
  </w:num>
  <w:num w:numId="15">
    <w:abstractNumId w:val="41"/>
  </w:num>
  <w:num w:numId="16">
    <w:abstractNumId w:val="55"/>
  </w:num>
  <w:num w:numId="17">
    <w:abstractNumId w:val="0"/>
  </w:num>
  <w:num w:numId="18">
    <w:abstractNumId w:val="11"/>
  </w:num>
  <w:num w:numId="19">
    <w:abstractNumId w:val="12"/>
  </w:num>
  <w:num w:numId="20">
    <w:abstractNumId w:val="56"/>
  </w:num>
  <w:num w:numId="21">
    <w:abstractNumId w:val="22"/>
  </w:num>
  <w:num w:numId="22">
    <w:abstractNumId w:val="33"/>
  </w:num>
  <w:num w:numId="23">
    <w:abstractNumId w:val="29"/>
  </w:num>
  <w:num w:numId="24">
    <w:abstractNumId w:val="42"/>
  </w:num>
  <w:num w:numId="25">
    <w:abstractNumId w:val="7"/>
  </w:num>
  <w:num w:numId="26">
    <w:abstractNumId w:val="17"/>
  </w:num>
  <w:num w:numId="27">
    <w:abstractNumId w:val="2"/>
  </w:num>
  <w:num w:numId="28">
    <w:abstractNumId w:val="32"/>
  </w:num>
  <w:num w:numId="29">
    <w:abstractNumId w:val="52"/>
  </w:num>
  <w:num w:numId="30">
    <w:abstractNumId w:val="47"/>
  </w:num>
  <w:num w:numId="31">
    <w:abstractNumId w:val="14"/>
  </w:num>
  <w:num w:numId="32">
    <w:abstractNumId w:val="49"/>
  </w:num>
  <w:num w:numId="33">
    <w:abstractNumId w:val="10"/>
  </w:num>
  <w:num w:numId="34">
    <w:abstractNumId w:val="27"/>
  </w:num>
  <w:num w:numId="35">
    <w:abstractNumId w:val="30"/>
  </w:num>
  <w:num w:numId="36">
    <w:abstractNumId w:val="38"/>
  </w:num>
  <w:num w:numId="37">
    <w:abstractNumId w:val="50"/>
  </w:num>
  <w:num w:numId="38">
    <w:abstractNumId w:val="28"/>
  </w:num>
  <w:num w:numId="39">
    <w:abstractNumId w:val="6"/>
  </w:num>
  <w:num w:numId="40">
    <w:abstractNumId w:val="54"/>
  </w:num>
  <w:num w:numId="41">
    <w:abstractNumId w:val="4"/>
  </w:num>
  <w:num w:numId="42">
    <w:abstractNumId w:val="53"/>
  </w:num>
  <w:num w:numId="43">
    <w:abstractNumId w:val="45"/>
  </w:num>
  <w:num w:numId="44">
    <w:abstractNumId w:val="34"/>
  </w:num>
  <w:num w:numId="45">
    <w:abstractNumId w:val="37"/>
  </w:num>
  <w:num w:numId="46">
    <w:abstractNumId w:val="8"/>
  </w:num>
  <w:num w:numId="47">
    <w:abstractNumId w:val="35"/>
  </w:num>
  <w:num w:numId="48">
    <w:abstractNumId w:val="19"/>
  </w:num>
  <w:num w:numId="49">
    <w:abstractNumId w:val="18"/>
  </w:num>
  <w:num w:numId="50">
    <w:abstractNumId w:val="15"/>
  </w:num>
  <w:num w:numId="51">
    <w:abstractNumId w:val="51"/>
  </w:num>
  <w:num w:numId="52">
    <w:abstractNumId w:val="24"/>
  </w:num>
  <w:num w:numId="53">
    <w:abstractNumId w:val="25"/>
  </w:num>
  <w:num w:numId="54">
    <w:abstractNumId w:val="5"/>
  </w:num>
  <w:num w:numId="55">
    <w:abstractNumId w:val="44"/>
  </w:num>
  <w:num w:numId="56">
    <w:abstractNumId w:val="39"/>
  </w:num>
  <w:num w:numId="57">
    <w:abstractNumId w:val="43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A"/>
    <w:rsid w:val="000252EB"/>
    <w:rsid w:val="000D21FB"/>
    <w:rsid w:val="000F3DFE"/>
    <w:rsid w:val="0010579D"/>
    <w:rsid w:val="001A3A47"/>
    <w:rsid w:val="0020717D"/>
    <w:rsid w:val="002233B9"/>
    <w:rsid w:val="0023414B"/>
    <w:rsid w:val="00252D8A"/>
    <w:rsid w:val="00283ABF"/>
    <w:rsid w:val="00301A5B"/>
    <w:rsid w:val="00352867"/>
    <w:rsid w:val="003575A4"/>
    <w:rsid w:val="00397155"/>
    <w:rsid w:val="003F24F5"/>
    <w:rsid w:val="004545DE"/>
    <w:rsid w:val="0045562F"/>
    <w:rsid w:val="00487E17"/>
    <w:rsid w:val="004A5801"/>
    <w:rsid w:val="004C2B67"/>
    <w:rsid w:val="004D5970"/>
    <w:rsid w:val="00584D58"/>
    <w:rsid w:val="005A3B9E"/>
    <w:rsid w:val="005D6A02"/>
    <w:rsid w:val="00634E2E"/>
    <w:rsid w:val="00635373"/>
    <w:rsid w:val="00652B34"/>
    <w:rsid w:val="006B771D"/>
    <w:rsid w:val="006E0954"/>
    <w:rsid w:val="006E2984"/>
    <w:rsid w:val="0074775E"/>
    <w:rsid w:val="007C2578"/>
    <w:rsid w:val="007E6A07"/>
    <w:rsid w:val="00801A25"/>
    <w:rsid w:val="00831C0B"/>
    <w:rsid w:val="00843EDB"/>
    <w:rsid w:val="008A3D0E"/>
    <w:rsid w:val="00952286"/>
    <w:rsid w:val="009725DC"/>
    <w:rsid w:val="009B026D"/>
    <w:rsid w:val="009E63A8"/>
    <w:rsid w:val="009F1D35"/>
    <w:rsid w:val="009F4908"/>
    <w:rsid w:val="00A50F85"/>
    <w:rsid w:val="00A64162"/>
    <w:rsid w:val="00A719C4"/>
    <w:rsid w:val="00A80B19"/>
    <w:rsid w:val="00A96FC7"/>
    <w:rsid w:val="00B60497"/>
    <w:rsid w:val="00C00716"/>
    <w:rsid w:val="00C43AD8"/>
    <w:rsid w:val="00C559C4"/>
    <w:rsid w:val="00CF5CEE"/>
    <w:rsid w:val="00D073FA"/>
    <w:rsid w:val="00D079F1"/>
    <w:rsid w:val="00D42BE5"/>
    <w:rsid w:val="00D45706"/>
    <w:rsid w:val="00D70979"/>
    <w:rsid w:val="00D9559D"/>
    <w:rsid w:val="00EC6B04"/>
    <w:rsid w:val="00EF5E07"/>
    <w:rsid w:val="00F064D1"/>
    <w:rsid w:val="00F30028"/>
    <w:rsid w:val="00F32F0F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73FA"/>
    <w:pPr>
      <w:keepNext/>
      <w:spacing w:before="240"/>
      <w:outlineLvl w:val="0"/>
    </w:pPr>
    <w:rPr>
      <w:rFonts w:ascii="AngsanaUPC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D073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073FA"/>
    <w:pPr>
      <w:keepNext/>
      <w:jc w:val="center"/>
      <w:outlineLvl w:val="2"/>
    </w:pPr>
    <w:rPr>
      <w:rFonts w:ascii="AngsanaUPC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D073FA"/>
    <w:pPr>
      <w:keepNext/>
      <w:pBdr>
        <w:bottom w:val="single" w:sz="6" w:space="1" w:color="auto"/>
      </w:pBdr>
      <w:outlineLvl w:val="3"/>
    </w:pPr>
    <w:rPr>
      <w:rFonts w:ascii="Cordia New" w:eastAsia="Cordia New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D073FA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D073FA"/>
    <w:pPr>
      <w:keepNext/>
      <w:tabs>
        <w:tab w:val="left" w:pos="1692"/>
      </w:tabs>
      <w:jc w:val="center"/>
      <w:outlineLvl w:val="5"/>
    </w:pPr>
    <w:rPr>
      <w:rFonts w:eastAsia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D073FA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073FA"/>
    <w:pPr>
      <w:keepNext/>
      <w:outlineLvl w:val="7"/>
    </w:pPr>
    <w:rPr>
      <w:rFonts w:eastAsia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D073FA"/>
    <w:pPr>
      <w:keepNext/>
      <w:jc w:val="center"/>
      <w:outlineLvl w:val="8"/>
    </w:pPr>
    <w:rPr>
      <w:rFonts w:ascii="AngsanaUPC" w:eastAsia="Cordia New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73F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73F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073F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073F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073FA"/>
    <w:rPr>
      <w:rFonts w:ascii="AngsanaUPC" w:eastAsia="Cordia New" w:hAnsi="AngsanaUPC" w:cs="AngsanaUPC"/>
      <w:b/>
      <w:bCs/>
      <w:sz w:val="32"/>
      <w:szCs w:val="32"/>
      <w:u w:val="single"/>
    </w:rPr>
  </w:style>
  <w:style w:type="table" w:styleId="TableGrid">
    <w:name w:val="Table Grid"/>
    <w:basedOn w:val="TableNormal"/>
    <w:rsid w:val="00D073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73FA"/>
    <w:pPr>
      <w:ind w:firstLine="720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D073FA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D073FA"/>
  </w:style>
  <w:style w:type="paragraph" w:styleId="Footer">
    <w:name w:val="footer"/>
    <w:basedOn w:val="Normal"/>
    <w:link w:val="FooterChar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D073FA"/>
    <w:rPr>
      <w:rFonts w:ascii="Angsana New" w:eastAsia="Times New Roman" w:hAnsi="Angsana New" w:cs="Angsana New"/>
      <w:sz w:val="32"/>
      <w:szCs w:val="37"/>
    </w:rPr>
  </w:style>
  <w:style w:type="paragraph" w:styleId="BodyText">
    <w:name w:val="Body Text"/>
    <w:basedOn w:val="Normal"/>
    <w:link w:val="BodyTextChar"/>
    <w:rsid w:val="00D073FA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D073FA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073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73FA"/>
    <w:rPr>
      <w:rFonts w:ascii="Angsana New" w:eastAsia="Times New Roman" w:hAnsi="Angsana New" w:cs="Angsana New"/>
      <w:sz w:val="28"/>
    </w:rPr>
  </w:style>
  <w:style w:type="paragraph" w:styleId="ListBullet">
    <w:name w:val="List Bullet"/>
    <w:basedOn w:val="Normal"/>
    <w:autoRedefine/>
    <w:rsid w:val="00D073FA"/>
    <w:pPr>
      <w:numPr>
        <w:numId w:val="1"/>
      </w:numPr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link w:val="BodyTextIndent2Char"/>
    <w:rsid w:val="00D073FA"/>
    <w:pPr>
      <w:ind w:firstLine="1440"/>
      <w:jc w:val="thaiDistribute"/>
    </w:pPr>
    <w:rPr>
      <w:rFonts w:ascii="AngsanaUPC" w:eastAsia="Angsana New" w:hAnsi="AngsanaUPC" w:cs="AngsanaUPC"/>
    </w:rPr>
  </w:style>
  <w:style w:type="character" w:customStyle="1" w:styleId="BodyTextIndent2Char">
    <w:name w:val="Body Text Indent 2 Char"/>
    <w:basedOn w:val="DefaultParagraphFont"/>
    <w:link w:val="BodyTextIndent2"/>
    <w:rsid w:val="00D073FA"/>
    <w:rPr>
      <w:rFonts w:ascii="AngsanaUPC" w:eastAsia="Angsan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D073FA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073FA"/>
    <w:rPr>
      <w:rFonts w:ascii="Angsana New" w:eastAsia="Times New Roman" w:hAnsi="Angsana New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D073FA"/>
    <w:pPr>
      <w:jc w:val="center"/>
    </w:pPr>
    <w:rPr>
      <w:rFonts w:eastAsia="Cordia New"/>
      <w:b/>
      <w:bCs/>
    </w:rPr>
  </w:style>
  <w:style w:type="character" w:customStyle="1" w:styleId="TitleChar">
    <w:name w:val="Title Char"/>
    <w:basedOn w:val="DefaultParagraphFont"/>
    <w:link w:val="Title"/>
    <w:rsid w:val="00D073FA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D073F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FA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D073FA"/>
    <w:rPr>
      <w:b/>
      <w:bCs/>
      <w:sz w:val="20"/>
      <w:szCs w:val="25"/>
    </w:rPr>
  </w:style>
  <w:style w:type="paragraph" w:customStyle="1" w:styleId="a">
    <w:rsid w:val="00D073FA"/>
  </w:style>
  <w:style w:type="character" w:styleId="Hyperlink">
    <w:name w:val="Hyperlink"/>
    <w:basedOn w:val="DefaultParagraphFont"/>
    <w:uiPriority w:val="99"/>
    <w:semiHidden/>
    <w:unhideWhenUsed/>
    <w:rsid w:val="00D0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028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73FA"/>
    <w:pPr>
      <w:keepNext/>
      <w:spacing w:before="240"/>
      <w:outlineLvl w:val="0"/>
    </w:pPr>
    <w:rPr>
      <w:rFonts w:ascii="AngsanaUPC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D073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073FA"/>
    <w:pPr>
      <w:keepNext/>
      <w:jc w:val="center"/>
      <w:outlineLvl w:val="2"/>
    </w:pPr>
    <w:rPr>
      <w:rFonts w:ascii="AngsanaUPC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D073FA"/>
    <w:pPr>
      <w:keepNext/>
      <w:pBdr>
        <w:bottom w:val="single" w:sz="6" w:space="1" w:color="auto"/>
      </w:pBdr>
      <w:outlineLvl w:val="3"/>
    </w:pPr>
    <w:rPr>
      <w:rFonts w:ascii="Cordia New" w:eastAsia="Cordia New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D073FA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D073FA"/>
    <w:pPr>
      <w:keepNext/>
      <w:tabs>
        <w:tab w:val="left" w:pos="1692"/>
      </w:tabs>
      <w:jc w:val="center"/>
      <w:outlineLvl w:val="5"/>
    </w:pPr>
    <w:rPr>
      <w:rFonts w:eastAsia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D073FA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073FA"/>
    <w:pPr>
      <w:keepNext/>
      <w:outlineLvl w:val="7"/>
    </w:pPr>
    <w:rPr>
      <w:rFonts w:eastAsia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D073FA"/>
    <w:pPr>
      <w:keepNext/>
      <w:jc w:val="center"/>
      <w:outlineLvl w:val="8"/>
    </w:pPr>
    <w:rPr>
      <w:rFonts w:ascii="AngsanaUPC" w:eastAsia="Cordia New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73F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73F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073F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073F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073FA"/>
    <w:rPr>
      <w:rFonts w:ascii="AngsanaUPC" w:eastAsia="Cordia New" w:hAnsi="AngsanaUPC" w:cs="AngsanaUPC"/>
      <w:b/>
      <w:bCs/>
      <w:sz w:val="32"/>
      <w:szCs w:val="32"/>
      <w:u w:val="single"/>
    </w:rPr>
  </w:style>
  <w:style w:type="table" w:styleId="TableGrid">
    <w:name w:val="Table Grid"/>
    <w:basedOn w:val="TableNormal"/>
    <w:rsid w:val="00D073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73FA"/>
    <w:pPr>
      <w:ind w:firstLine="720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D073FA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D073FA"/>
  </w:style>
  <w:style w:type="paragraph" w:styleId="Footer">
    <w:name w:val="footer"/>
    <w:basedOn w:val="Normal"/>
    <w:link w:val="FooterChar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D073FA"/>
    <w:rPr>
      <w:rFonts w:ascii="Angsana New" w:eastAsia="Times New Roman" w:hAnsi="Angsana New" w:cs="Angsana New"/>
      <w:sz w:val="32"/>
      <w:szCs w:val="37"/>
    </w:rPr>
  </w:style>
  <w:style w:type="paragraph" w:styleId="BodyText">
    <w:name w:val="Body Text"/>
    <w:basedOn w:val="Normal"/>
    <w:link w:val="BodyTextChar"/>
    <w:rsid w:val="00D073FA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D073FA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073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73FA"/>
    <w:rPr>
      <w:rFonts w:ascii="Angsana New" w:eastAsia="Times New Roman" w:hAnsi="Angsana New" w:cs="Angsana New"/>
      <w:sz w:val="28"/>
    </w:rPr>
  </w:style>
  <w:style w:type="paragraph" w:styleId="ListBullet">
    <w:name w:val="List Bullet"/>
    <w:basedOn w:val="Normal"/>
    <w:autoRedefine/>
    <w:rsid w:val="00D073FA"/>
    <w:pPr>
      <w:numPr>
        <w:numId w:val="1"/>
      </w:numPr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link w:val="BodyTextIndent2Char"/>
    <w:rsid w:val="00D073FA"/>
    <w:pPr>
      <w:ind w:firstLine="1440"/>
      <w:jc w:val="thaiDistribute"/>
    </w:pPr>
    <w:rPr>
      <w:rFonts w:ascii="AngsanaUPC" w:eastAsia="Angsana New" w:hAnsi="AngsanaUPC" w:cs="AngsanaUPC"/>
    </w:rPr>
  </w:style>
  <w:style w:type="character" w:customStyle="1" w:styleId="BodyTextIndent2Char">
    <w:name w:val="Body Text Indent 2 Char"/>
    <w:basedOn w:val="DefaultParagraphFont"/>
    <w:link w:val="BodyTextIndent2"/>
    <w:rsid w:val="00D073FA"/>
    <w:rPr>
      <w:rFonts w:ascii="AngsanaUPC" w:eastAsia="Angsan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D073FA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073FA"/>
    <w:rPr>
      <w:rFonts w:ascii="Angsana New" w:eastAsia="Times New Roman" w:hAnsi="Angsana New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D073FA"/>
    <w:pPr>
      <w:jc w:val="center"/>
    </w:pPr>
    <w:rPr>
      <w:rFonts w:eastAsia="Cordia New"/>
      <w:b/>
      <w:bCs/>
    </w:rPr>
  </w:style>
  <w:style w:type="character" w:customStyle="1" w:styleId="TitleChar">
    <w:name w:val="Title Char"/>
    <w:basedOn w:val="DefaultParagraphFont"/>
    <w:link w:val="Title"/>
    <w:rsid w:val="00D073FA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D073F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FA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D073FA"/>
    <w:rPr>
      <w:b/>
      <w:bCs/>
      <w:sz w:val="20"/>
      <w:szCs w:val="25"/>
    </w:rPr>
  </w:style>
  <w:style w:type="paragraph" w:customStyle="1" w:styleId="a">
    <w:rsid w:val="00D073FA"/>
  </w:style>
  <w:style w:type="character" w:styleId="Hyperlink">
    <w:name w:val="Hyperlink"/>
    <w:basedOn w:val="DefaultParagraphFont"/>
    <w:uiPriority w:val="99"/>
    <w:semiHidden/>
    <w:unhideWhenUsed/>
    <w:rsid w:val="00D0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028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3578-2834-4C75-B187-50DB7AAE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Windows User</cp:lastModifiedBy>
  <cp:revision>2</cp:revision>
  <cp:lastPrinted>2016-05-31T07:00:00Z</cp:lastPrinted>
  <dcterms:created xsi:type="dcterms:W3CDTF">2017-12-13T08:54:00Z</dcterms:created>
  <dcterms:modified xsi:type="dcterms:W3CDTF">2017-12-13T08:54:00Z</dcterms:modified>
</cp:coreProperties>
</file>